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9" w:rsidRDefault="00F01119" w:rsidP="00F01119">
      <w:pPr>
        <w:rPr>
          <w:b/>
          <w:lang w:eastAsia="en-US"/>
        </w:rPr>
      </w:pPr>
      <w:r>
        <w:rPr>
          <w:b/>
          <w:lang w:eastAsia="en-US"/>
        </w:rPr>
        <w:t>OSNOVNA ŠKOLA TINA UJEVIĆA</w:t>
      </w:r>
    </w:p>
    <w:p w:rsidR="00F01119" w:rsidRDefault="00F01119" w:rsidP="00F01119">
      <w:pPr>
        <w:rPr>
          <w:b/>
          <w:lang w:eastAsia="en-US"/>
        </w:rPr>
      </w:pPr>
      <w:r>
        <w:rPr>
          <w:b/>
          <w:lang w:eastAsia="en-US"/>
        </w:rPr>
        <w:t xml:space="preserve">                     ŠIBENIK</w:t>
      </w:r>
    </w:p>
    <w:p w:rsidR="00F01119" w:rsidRDefault="00F01119" w:rsidP="00F01119">
      <w:pPr>
        <w:rPr>
          <w:lang w:eastAsia="en-US"/>
        </w:rPr>
      </w:pPr>
      <w:r>
        <w:rPr>
          <w:lang w:eastAsia="en-US"/>
        </w:rPr>
        <w:t xml:space="preserve">Trg Andrije Hebranga 11   </w:t>
      </w:r>
    </w:p>
    <w:p w:rsidR="00F01119" w:rsidRDefault="00F01119" w:rsidP="00F01119">
      <w:pPr>
        <w:rPr>
          <w:lang w:eastAsia="en-US"/>
        </w:rPr>
      </w:pPr>
      <w:r>
        <w:rPr>
          <w:lang w:eastAsia="en-US"/>
        </w:rPr>
        <w:t>KLASA:  130-01/16-02/07</w:t>
      </w:r>
    </w:p>
    <w:p w:rsidR="00F01119" w:rsidRDefault="00F01119" w:rsidP="00F01119">
      <w:pPr>
        <w:rPr>
          <w:lang w:eastAsia="en-US"/>
        </w:rPr>
      </w:pPr>
      <w:r>
        <w:rPr>
          <w:lang w:eastAsia="en-US"/>
        </w:rPr>
        <w:t>URBROJ:  2182-30-01-16-6</w:t>
      </w:r>
      <w:r>
        <w:rPr>
          <w:lang w:eastAsia="en-US"/>
        </w:rPr>
        <w:t xml:space="preserve">   </w:t>
      </w:r>
    </w:p>
    <w:p w:rsidR="00F01119" w:rsidRDefault="00F01119" w:rsidP="00F01119">
      <w:r>
        <w:rPr>
          <w:lang w:eastAsia="en-US"/>
        </w:rPr>
        <w:t>Šibenik, 2. veljače</w:t>
      </w:r>
      <w:r>
        <w:rPr>
          <w:lang w:eastAsia="en-US"/>
        </w:rPr>
        <w:t xml:space="preserve"> 2017.</w:t>
      </w:r>
    </w:p>
    <w:p w:rsidR="00F01119" w:rsidRDefault="00F01119" w:rsidP="00F01119">
      <w:pPr>
        <w:rPr>
          <w:lang w:eastAsia="en-US"/>
        </w:rPr>
      </w:pPr>
    </w:p>
    <w:p w:rsidR="00F01119" w:rsidRDefault="00F01119" w:rsidP="00F01119">
      <w:pPr>
        <w:rPr>
          <w:b/>
          <w:lang w:eastAsia="en-US"/>
        </w:rPr>
      </w:pPr>
    </w:p>
    <w:p w:rsidR="00F01119" w:rsidRDefault="00F01119" w:rsidP="00F01119">
      <w:pPr>
        <w:rPr>
          <w:b/>
          <w:lang w:eastAsia="en-US"/>
        </w:rPr>
      </w:pPr>
    </w:p>
    <w:p w:rsidR="00F01119" w:rsidRDefault="00F01119" w:rsidP="00F01119">
      <w:pPr>
        <w:ind w:left="4956"/>
        <w:rPr>
          <w:lang w:eastAsia="en-US"/>
        </w:rPr>
      </w:pPr>
      <w:r>
        <w:rPr>
          <w:lang w:eastAsia="en-US"/>
        </w:rPr>
        <w:t>Putničkim/turističkim agencijama</w:t>
      </w:r>
    </w:p>
    <w:p w:rsidR="00F01119" w:rsidRDefault="00F01119" w:rsidP="00F01119">
      <w:pPr>
        <w:numPr>
          <w:ilvl w:val="0"/>
          <w:numId w:val="1"/>
        </w:numPr>
        <w:spacing w:after="160" w:line="252" w:lineRule="auto"/>
        <w:contextualSpacing/>
        <w:jc w:val="center"/>
        <w:rPr>
          <w:lang w:eastAsia="en-US"/>
        </w:rPr>
      </w:pPr>
      <w:r>
        <w:rPr>
          <w:lang w:eastAsia="en-US"/>
        </w:rPr>
        <w:t>svima</w:t>
      </w:r>
    </w:p>
    <w:p w:rsidR="00F01119" w:rsidRDefault="00F01119" w:rsidP="00F01119">
      <w:pPr>
        <w:jc w:val="center"/>
        <w:rPr>
          <w:lang w:eastAsia="en-US"/>
        </w:rPr>
      </w:pPr>
    </w:p>
    <w:p w:rsidR="00F01119" w:rsidRDefault="00F01119" w:rsidP="00F0111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Na osnovi članka 12., stavak 5. Pravilnika o izvođenju izleta, ekskurzija i drugih odgojno-obrazovnih aktivnosti izvan škole (Narodne novine, broj 87/14. i 81/15.)   Povjerenstvo za izbor najpovoljnije ponude  i provedbu </w:t>
      </w:r>
      <w:proofErr w:type="spellStart"/>
      <w:r>
        <w:rPr>
          <w:lang w:eastAsia="en-US"/>
        </w:rPr>
        <w:t>izvanučioničke</w:t>
      </w:r>
      <w:proofErr w:type="spellEnd"/>
      <w:r>
        <w:rPr>
          <w:lang w:eastAsia="en-US"/>
        </w:rPr>
        <w:t xml:space="preserve"> nastave/terenske nastave  Osnovne škole Tina Ujev</w:t>
      </w:r>
      <w:r>
        <w:rPr>
          <w:lang w:eastAsia="en-US"/>
        </w:rPr>
        <w:t>ića, Šibenik pod šifrom/brojem 3</w:t>
      </w:r>
      <w:r>
        <w:rPr>
          <w:lang w:eastAsia="en-US"/>
        </w:rPr>
        <w:t>AB-2017 donosi</w:t>
      </w:r>
    </w:p>
    <w:p w:rsidR="00F01119" w:rsidRDefault="00F01119" w:rsidP="00F01119">
      <w:pPr>
        <w:spacing w:line="276" w:lineRule="auto"/>
        <w:rPr>
          <w:b/>
          <w:lang w:eastAsia="en-US"/>
        </w:rPr>
      </w:pPr>
    </w:p>
    <w:p w:rsidR="00F01119" w:rsidRDefault="00F01119" w:rsidP="00F01119">
      <w:pPr>
        <w:spacing w:line="276" w:lineRule="auto"/>
        <w:rPr>
          <w:b/>
          <w:lang w:eastAsia="en-US"/>
        </w:rPr>
      </w:pPr>
    </w:p>
    <w:p w:rsidR="00F01119" w:rsidRDefault="00F01119" w:rsidP="00F01119">
      <w:pPr>
        <w:spacing w:line="276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O D L U K U </w:t>
      </w:r>
    </w:p>
    <w:p w:rsidR="00F01119" w:rsidRDefault="00F01119" w:rsidP="00F01119">
      <w:pPr>
        <w:spacing w:line="276" w:lineRule="auto"/>
        <w:jc w:val="center"/>
        <w:rPr>
          <w:b/>
          <w:sz w:val="28"/>
          <w:lang w:eastAsia="en-US"/>
        </w:rPr>
      </w:pPr>
    </w:p>
    <w:p w:rsidR="00F01119" w:rsidRDefault="00F01119" w:rsidP="00F01119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</w:p>
    <w:p w:rsidR="00F01119" w:rsidRDefault="00F01119" w:rsidP="00F0111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 odabiru najpovoljnijeg davatelja usluge za organizaciju i provedbu jednodnevne  </w:t>
      </w:r>
      <w:proofErr w:type="spellStart"/>
      <w:r>
        <w:rPr>
          <w:b/>
          <w:lang w:eastAsia="en-US"/>
        </w:rPr>
        <w:t>izvanučioničke</w:t>
      </w:r>
      <w:proofErr w:type="spellEnd"/>
      <w:r>
        <w:rPr>
          <w:b/>
          <w:lang w:eastAsia="en-US"/>
        </w:rPr>
        <w:t xml:space="preserve"> nastav</w:t>
      </w:r>
      <w:r>
        <w:rPr>
          <w:b/>
          <w:lang w:eastAsia="en-US"/>
        </w:rPr>
        <w:t>e/terenske nastave  pod šifrom 3</w:t>
      </w:r>
      <w:r>
        <w:rPr>
          <w:b/>
          <w:lang w:eastAsia="en-US"/>
        </w:rPr>
        <w:t>AB-2017</w:t>
      </w:r>
    </w:p>
    <w:p w:rsidR="00F01119" w:rsidRDefault="00F01119" w:rsidP="00F01119">
      <w:pPr>
        <w:spacing w:line="276" w:lineRule="auto"/>
        <w:jc w:val="center"/>
        <w:rPr>
          <w:b/>
          <w:lang w:eastAsia="en-US"/>
        </w:rPr>
      </w:pPr>
    </w:p>
    <w:p w:rsidR="00F01119" w:rsidRDefault="00F01119" w:rsidP="00F01119">
      <w:pPr>
        <w:spacing w:line="276" w:lineRule="auto"/>
        <w:jc w:val="center"/>
        <w:rPr>
          <w:b/>
          <w:lang w:eastAsia="en-US"/>
        </w:rPr>
      </w:pPr>
    </w:p>
    <w:p w:rsidR="00F01119" w:rsidRDefault="00F01119" w:rsidP="00F0111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I.</w:t>
      </w:r>
    </w:p>
    <w:p w:rsidR="00F01119" w:rsidRDefault="00F01119" w:rsidP="00F01119">
      <w:pPr>
        <w:spacing w:line="276" w:lineRule="auto"/>
        <w:jc w:val="center"/>
        <w:rPr>
          <w:b/>
          <w:lang w:eastAsia="en-US"/>
        </w:rPr>
      </w:pPr>
    </w:p>
    <w:p w:rsidR="00F01119" w:rsidRDefault="00F01119" w:rsidP="00F01119">
      <w:pPr>
        <w:spacing w:line="276" w:lineRule="auto"/>
        <w:jc w:val="both"/>
        <w:rPr>
          <w:lang w:val="en-US" w:eastAsia="en-US"/>
        </w:rPr>
      </w:pPr>
      <w:r>
        <w:rPr>
          <w:lang w:eastAsia="en-US"/>
        </w:rPr>
        <w:t xml:space="preserve">     Dana </w:t>
      </w:r>
      <w:r w:rsidRPr="00F01119">
        <w:rPr>
          <w:lang w:eastAsia="en-US"/>
        </w:rPr>
        <w:t>2. veljače 2017.</w:t>
      </w:r>
      <w:r>
        <w:rPr>
          <w:lang w:eastAsia="en-US"/>
        </w:rPr>
        <w:t xml:space="preserve"> </w:t>
      </w:r>
      <w:r>
        <w:rPr>
          <w:lang w:eastAsia="en-US"/>
        </w:rPr>
        <w:t>godine</w:t>
      </w:r>
      <w:r>
        <w:rPr>
          <w:b/>
          <w:lang w:eastAsia="en-US"/>
        </w:rPr>
        <w:t xml:space="preserve"> </w:t>
      </w:r>
      <w:r>
        <w:rPr>
          <w:lang w:eastAsia="en-US"/>
        </w:rPr>
        <w:t>na 3. roditeljs</w:t>
      </w:r>
      <w:r>
        <w:rPr>
          <w:lang w:eastAsia="en-US"/>
        </w:rPr>
        <w:t>kom sastanku roditelji učenika 3.a  i 3</w:t>
      </w:r>
      <w:r>
        <w:rPr>
          <w:lang w:eastAsia="en-US"/>
        </w:rPr>
        <w:t>.b razrednog odjela,</w:t>
      </w:r>
      <w:r>
        <w:t xml:space="preserve"> učitelj voditelj i učitelj pratitelj</w:t>
      </w:r>
      <w:r>
        <w:rPr>
          <w:lang w:eastAsia="en-US"/>
        </w:rPr>
        <w:t xml:space="preserve"> </w:t>
      </w:r>
      <w:r>
        <w:t>odabrali su većinom glasova nazočnih ponudu</w:t>
      </w:r>
      <w:r>
        <w:rPr>
          <w:lang w:eastAsia="en-US"/>
        </w:rPr>
        <w:t xml:space="preserve"> potencijalnog davatelja usluge dostavljenu od strane</w:t>
      </w:r>
      <w:r>
        <w:t xml:space="preserve"> putničke agencije</w:t>
      </w:r>
      <w:r>
        <w:rPr>
          <w:lang w:val="en-US" w:eastAsia="en-US"/>
        </w:rPr>
        <w:t xml:space="preserve"> </w:t>
      </w:r>
    </w:p>
    <w:p w:rsidR="00F01119" w:rsidRDefault="00F01119" w:rsidP="00F01119">
      <w:pPr>
        <w:spacing w:line="276" w:lineRule="auto"/>
        <w:jc w:val="both"/>
        <w:rPr>
          <w:lang w:val="en-US" w:eastAsia="en-US"/>
        </w:rPr>
      </w:pPr>
    </w:p>
    <w:p w:rsidR="00F01119" w:rsidRDefault="00F01119" w:rsidP="00F01119">
      <w:pPr>
        <w:spacing w:line="276" w:lineRule="auto"/>
        <w:jc w:val="center"/>
        <w:rPr>
          <w:b/>
          <w:lang w:val="en-US" w:eastAsia="en-US"/>
        </w:rPr>
      </w:pPr>
      <w:r>
        <w:rPr>
          <w:b/>
          <w:lang w:val="en-US" w:eastAsia="en-US"/>
        </w:rPr>
        <w:t xml:space="preserve">NIK, </w:t>
      </w:r>
      <w:proofErr w:type="spellStart"/>
      <w:r>
        <w:rPr>
          <w:b/>
          <w:lang w:val="en-US" w:eastAsia="en-US"/>
        </w:rPr>
        <w:t>Šibenik</w:t>
      </w:r>
      <w:bookmarkStart w:id="0" w:name="_GoBack"/>
      <w:bookmarkEnd w:id="0"/>
      <w:proofErr w:type="spellEnd"/>
    </w:p>
    <w:p w:rsidR="00F01119" w:rsidRDefault="00F01119" w:rsidP="00F01119">
      <w:pPr>
        <w:spacing w:line="276" w:lineRule="auto"/>
        <w:jc w:val="both"/>
        <w:rPr>
          <w:lang w:val="en-US" w:eastAsia="en-US"/>
        </w:rPr>
      </w:pPr>
    </w:p>
    <w:p w:rsidR="00F01119" w:rsidRDefault="00F01119" w:rsidP="00F0111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II.</w:t>
      </w:r>
    </w:p>
    <w:p w:rsidR="00F01119" w:rsidRDefault="00F01119" w:rsidP="00F01119">
      <w:pPr>
        <w:spacing w:line="276" w:lineRule="auto"/>
        <w:rPr>
          <w:b/>
          <w:lang w:val="en-US" w:eastAsia="en-US"/>
        </w:rPr>
      </w:pPr>
    </w:p>
    <w:p w:rsidR="00F01119" w:rsidRDefault="00F01119" w:rsidP="00F01119">
      <w:pPr>
        <w:spacing w:line="276" w:lineRule="auto"/>
        <w:ind w:firstLine="708"/>
      </w:pPr>
      <w:r>
        <w:t>Odluka roditelja je konačna.</w:t>
      </w:r>
    </w:p>
    <w:p w:rsidR="00F01119" w:rsidRDefault="00F01119" w:rsidP="00F01119">
      <w:pPr>
        <w:rPr>
          <w:lang w:eastAsia="en-US"/>
        </w:rPr>
      </w:pPr>
    </w:p>
    <w:p w:rsidR="00F01119" w:rsidRDefault="00F01119" w:rsidP="00F01119">
      <w:pPr>
        <w:spacing w:after="200"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lang w:eastAsia="en-US"/>
        </w:rPr>
        <w:t xml:space="preserve">     </w:t>
      </w:r>
    </w:p>
    <w:p w:rsidR="00F01119" w:rsidRDefault="00F01119" w:rsidP="00F01119">
      <w:pPr>
        <w:spacing w:line="276" w:lineRule="auto"/>
        <w:ind w:left="4956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R a v n a t e </w:t>
      </w:r>
      <w:proofErr w:type="spellStart"/>
      <w:r>
        <w:rPr>
          <w:rFonts w:eastAsia="Calibri"/>
          <w:b/>
          <w:szCs w:val="22"/>
          <w:lang w:eastAsia="en-US"/>
        </w:rPr>
        <w:t>lj</w:t>
      </w:r>
      <w:proofErr w:type="spellEnd"/>
    </w:p>
    <w:p w:rsidR="00F01119" w:rsidRDefault="00F01119" w:rsidP="00F01119">
      <w:pPr>
        <w:ind w:left="4956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</w:t>
      </w:r>
    </w:p>
    <w:p w:rsidR="00F01119" w:rsidRDefault="00F01119" w:rsidP="00F01119">
      <w:pPr>
        <w:ind w:left="566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Vladimir </w:t>
      </w:r>
      <w:proofErr w:type="spellStart"/>
      <w:r>
        <w:rPr>
          <w:rFonts w:eastAsia="Calibri"/>
          <w:szCs w:val="22"/>
          <w:lang w:eastAsia="en-US"/>
        </w:rPr>
        <w:t>Braica</w:t>
      </w:r>
      <w:proofErr w:type="spellEnd"/>
      <w:r>
        <w:rPr>
          <w:rFonts w:eastAsia="Calibri"/>
          <w:szCs w:val="22"/>
          <w:lang w:eastAsia="en-US"/>
        </w:rPr>
        <w:t>, prof.</w:t>
      </w:r>
      <w:r>
        <w:rPr>
          <w:rFonts w:eastAsia="Calibri"/>
          <w:szCs w:val="22"/>
          <w:lang w:eastAsia="en-US"/>
        </w:rPr>
        <w:t>,v. r.</w:t>
      </w:r>
    </w:p>
    <w:p w:rsidR="00AF3AB3" w:rsidRDefault="00AF3AB3"/>
    <w:sectPr w:rsidR="00AF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9"/>
    <w:rsid w:val="00AF3AB3"/>
    <w:rsid w:val="00F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-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2017-02-05T17:05:00Z</dcterms:created>
  <dcterms:modified xsi:type="dcterms:W3CDTF">2017-02-05T17:12:00Z</dcterms:modified>
</cp:coreProperties>
</file>